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04" w:rsidRDefault="00A77704" w:rsidP="00A77704">
      <w:pPr>
        <w:ind w:left="609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20</w:t>
      </w:r>
    </w:p>
    <w:p w:rsidR="00A77704" w:rsidRDefault="00A77704" w:rsidP="00A77704">
      <w:pPr>
        <w:ind w:left="6096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№   </w:t>
      </w:r>
    </w:p>
    <w:p w:rsidR="00A77704" w:rsidRDefault="00A77704" w:rsidP="00A77704">
      <w:pPr>
        <w:ind w:left="6096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«__» _________ 20__ года</w:t>
      </w:r>
    </w:p>
    <w:p w:rsidR="00A77704" w:rsidRDefault="00A77704" w:rsidP="00A77704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ФОРМА</w:t>
      </w:r>
    </w:p>
    <w:p w:rsidR="00A77704" w:rsidRDefault="00A77704" w:rsidP="00A77704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</w:p>
    <w:p w:rsidR="00A77704" w:rsidRDefault="00A77704" w:rsidP="00A77704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Куюмбинский</w:t>
      </w:r>
      <w:proofErr w:type="spellEnd"/>
      <w:r>
        <w:rPr>
          <w:rFonts w:ascii="Times New Roman" w:hAnsi="Times New Roman" w:cs="Times New Roman"/>
        </w:rPr>
        <w:t xml:space="preserve"> ЛУ, куст №12</w:t>
      </w:r>
    </w:p>
    <w:p w:rsidR="00A77704" w:rsidRDefault="00A77704" w:rsidP="00A777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</w:rPr>
      </w:pPr>
    </w:p>
    <w:p w:rsidR="00A77704" w:rsidRDefault="00A77704" w:rsidP="00A777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</w:rPr>
      </w:pPr>
      <w:r>
        <w:rPr>
          <w:rFonts w:ascii="Times New Roman" w:eastAsia="Times New Roman" w:hAnsi="Times New Roman" w:cs="Times New Roman"/>
          <w:b/>
          <w:spacing w:val="-3"/>
        </w:rPr>
        <w:t xml:space="preserve">Акт приема-передачи электрооборудования </w:t>
      </w:r>
      <w:r w:rsidR="00B272FB" w:rsidRPr="00B272FB">
        <w:rPr>
          <w:rFonts w:ascii="Times New Roman" w:eastAsia="Times New Roman" w:hAnsi="Times New Roman" w:cs="Times New Roman"/>
          <w:b/>
          <w:spacing w:val="-3"/>
        </w:rPr>
        <w:t xml:space="preserve">буровой установки и электрооборудования кустовой площадки № </w:t>
      </w:r>
      <w:r w:rsidR="009E0A42">
        <w:rPr>
          <w:rFonts w:ascii="Times New Roman" w:eastAsia="Times New Roman" w:hAnsi="Times New Roman" w:cs="Times New Roman"/>
          <w:b/>
          <w:spacing w:val="-3"/>
        </w:rPr>
        <w:t>9</w:t>
      </w:r>
      <w:r w:rsidR="00B272FB" w:rsidRPr="00B272FB">
        <w:rPr>
          <w:rFonts w:ascii="Times New Roman" w:eastAsia="Times New Roman" w:hAnsi="Times New Roman" w:cs="Times New Roman"/>
          <w:b/>
          <w:spacing w:val="-3"/>
        </w:rPr>
        <w:t xml:space="preserve"> </w:t>
      </w:r>
      <w:proofErr w:type="spellStart"/>
      <w:r w:rsidR="00B272FB" w:rsidRPr="00B272FB">
        <w:rPr>
          <w:rFonts w:ascii="Times New Roman" w:eastAsia="Times New Roman" w:hAnsi="Times New Roman" w:cs="Times New Roman"/>
          <w:b/>
          <w:spacing w:val="-3"/>
        </w:rPr>
        <w:t>Куюмбинского</w:t>
      </w:r>
      <w:proofErr w:type="spellEnd"/>
      <w:r w:rsidR="00B272FB" w:rsidRPr="00B272FB">
        <w:rPr>
          <w:rFonts w:ascii="Times New Roman" w:eastAsia="Times New Roman" w:hAnsi="Times New Roman" w:cs="Times New Roman"/>
          <w:b/>
          <w:spacing w:val="-3"/>
        </w:rPr>
        <w:t xml:space="preserve"> ЛУ</w:t>
      </w:r>
      <w:r w:rsidR="00B272FB">
        <w:rPr>
          <w:rFonts w:ascii="Times New Roman" w:eastAsia="Times New Roman" w:hAnsi="Times New Roman" w:cs="Times New Roman"/>
          <w:b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>из обслуживания</w:t>
      </w:r>
    </w:p>
    <w:p w:rsidR="00A77704" w:rsidRDefault="00A77704" w:rsidP="00A777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</w:rPr>
      </w:pPr>
    </w:p>
    <w:p w:rsidR="00A77704" w:rsidRDefault="00A77704" w:rsidP="00A77704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jc w:val="both"/>
        <w:rPr>
          <w:rFonts w:ascii="Times New Roman" w:eastAsia="Times New Roman" w:hAnsi="Times New Roman" w:cs="Times New Roman"/>
          <w:spacing w:val="-3"/>
        </w:rPr>
      </w:pPr>
      <w:r>
        <w:rPr>
          <w:rFonts w:ascii="Times New Roman" w:eastAsia="Times New Roman" w:hAnsi="Times New Roman" w:cs="Times New Roman"/>
          <w:spacing w:val="-3"/>
          <w:u w:val="single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pacing w:val="-3"/>
          <w:u w:val="single"/>
        </w:rPr>
        <w:tab/>
      </w:r>
      <w:r>
        <w:rPr>
          <w:rFonts w:ascii="Times New Roman" w:eastAsia="Times New Roman" w:hAnsi="Times New Roman" w:cs="Times New Roman"/>
          <w:spacing w:val="-3"/>
        </w:rPr>
        <w:t xml:space="preserve">                                                                             «__» </w:t>
      </w:r>
      <w:r>
        <w:rPr>
          <w:rFonts w:ascii="Times New Roman" w:eastAsia="Times New Roman" w:hAnsi="Times New Roman" w:cs="Times New Roman"/>
          <w:spacing w:val="-3"/>
          <w:u w:val="single"/>
        </w:rPr>
        <w:t>_________</w:t>
      </w:r>
      <w:r>
        <w:rPr>
          <w:rFonts w:ascii="Times New Roman" w:eastAsia="Times New Roman" w:hAnsi="Times New Roman" w:cs="Times New Roman"/>
          <w:spacing w:val="-3"/>
        </w:rPr>
        <w:t xml:space="preserve"> 20</w:t>
      </w:r>
      <w:r>
        <w:rPr>
          <w:rFonts w:ascii="Times New Roman" w:eastAsia="Times New Roman" w:hAnsi="Times New Roman" w:cs="Times New Roman"/>
          <w:spacing w:val="-3"/>
          <w:u w:val="single"/>
        </w:rPr>
        <w:t>1_</w:t>
      </w:r>
      <w:r>
        <w:rPr>
          <w:rFonts w:ascii="Times New Roman" w:eastAsia="Times New Roman" w:hAnsi="Times New Roman" w:cs="Times New Roman"/>
          <w:spacing w:val="-3"/>
        </w:rPr>
        <w:t>г.</w:t>
      </w:r>
    </w:p>
    <w:p w:rsidR="00A77704" w:rsidRDefault="00A77704" w:rsidP="00A77704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jc w:val="center"/>
        <w:rPr>
          <w:rFonts w:ascii="Times New Roman" w:eastAsia="Times New Roman" w:hAnsi="Times New Roman" w:cs="Times New Roman"/>
          <w:spacing w:val="-3"/>
        </w:rPr>
      </w:pPr>
    </w:p>
    <w:p w:rsidR="005F32E5" w:rsidRPr="0077435C" w:rsidRDefault="005F32E5" w:rsidP="005F32E5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026B3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A026B3">
        <w:rPr>
          <w:rFonts w:ascii="Times New Roman" w:hAnsi="Times New Roman" w:cs="Times New Roman"/>
          <w:sz w:val="24"/>
          <w:szCs w:val="24"/>
        </w:rPr>
        <w:t>Байкитская</w:t>
      </w:r>
      <w:proofErr w:type="spellEnd"/>
      <w:r w:rsidRPr="00A026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26B3">
        <w:rPr>
          <w:rFonts w:ascii="Times New Roman" w:hAnsi="Times New Roman" w:cs="Times New Roman"/>
          <w:sz w:val="24"/>
          <w:szCs w:val="24"/>
        </w:rPr>
        <w:t>нефтегазоразведочная</w:t>
      </w:r>
      <w:proofErr w:type="spellEnd"/>
      <w:r w:rsidRPr="00A026B3">
        <w:rPr>
          <w:rFonts w:ascii="Times New Roman" w:hAnsi="Times New Roman" w:cs="Times New Roman"/>
          <w:sz w:val="24"/>
          <w:szCs w:val="24"/>
        </w:rPr>
        <w:t xml:space="preserve"> экспедиция»,</w:t>
      </w:r>
      <w:r w:rsidRPr="0077435C">
        <w:rPr>
          <w:rFonts w:ascii="Times New Roman" w:hAnsi="Times New Roman" w:cs="Times New Roman"/>
          <w:sz w:val="24"/>
          <w:szCs w:val="24"/>
        </w:rPr>
        <w:t xml:space="preserve"> именуемое в дальнейшем «Заказчик», в лице генерального директора </w:t>
      </w:r>
      <w:r w:rsidRPr="00A026B3">
        <w:rPr>
          <w:rFonts w:ascii="Times New Roman" w:hAnsi="Times New Roman" w:cs="Times New Roman"/>
          <w:color w:val="000000"/>
          <w:sz w:val="24"/>
          <w:szCs w:val="24"/>
        </w:rPr>
        <w:t>Карцева Игоря Юрьевича</w:t>
      </w:r>
      <w:r w:rsidRPr="0077435C">
        <w:rPr>
          <w:rFonts w:ascii="Times New Roman" w:hAnsi="Times New Roman" w:cs="Times New Roman"/>
          <w:sz w:val="24"/>
          <w:szCs w:val="24"/>
        </w:rPr>
        <w:t>, действующего на основании Устава, с одной стороны и</w:t>
      </w:r>
    </w:p>
    <w:p w:rsidR="00A77704" w:rsidRDefault="005F32E5" w:rsidP="005F32E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</w:rPr>
      </w:pPr>
      <w:r w:rsidRPr="0077435C">
        <w:rPr>
          <w:rFonts w:ascii="Times New Roman" w:hAnsi="Times New Roman" w:cs="Times New Roman"/>
          <w:sz w:val="24"/>
          <w:szCs w:val="24"/>
        </w:rPr>
        <w:t xml:space="preserve">       ______, именуемое в дальнейшем «Исполнитель», в лице директора </w:t>
      </w:r>
      <w:r w:rsidRPr="00A026B3">
        <w:rPr>
          <w:rFonts w:ascii="Times New Roman" w:hAnsi="Times New Roman" w:cs="Times New Roman"/>
          <w:sz w:val="24"/>
          <w:szCs w:val="24"/>
        </w:rPr>
        <w:t>_________________________</w:t>
      </w:r>
      <w:r w:rsidRPr="0077435C">
        <w:rPr>
          <w:rFonts w:ascii="Times New Roman" w:hAnsi="Times New Roman" w:cs="Times New Roman"/>
          <w:sz w:val="24"/>
          <w:szCs w:val="24"/>
        </w:rPr>
        <w:t>, действующего на основании Устава</w:t>
      </w:r>
      <w:r w:rsidR="00A77704">
        <w:rPr>
          <w:rFonts w:ascii="Times New Roman" w:eastAsia="Times New Roman" w:hAnsi="Times New Roman" w:cs="Times New Roman"/>
        </w:rPr>
        <w:t>, с другой стороны, подписали настоящий  акт о нижеследующем:</w:t>
      </w:r>
    </w:p>
    <w:p w:rsidR="00A77704" w:rsidRDefault="00A77704" w:rsidP="00A77704">
      <w:pPr>
        <w:widowControl w:val="0"/>
        <w:autoSpaceDE w:val="0"/>
        <w:autoSpaceDN w:val="0"/>
        <w:adjustRightInd w:val="0"/>
        <w:spacing w:after="0" w:line="226" w:lineRule="exact"/>
        <w:jc w:val="center"/>
        <w:rPr>
          <w:rFonts w:ascii="Times New Roman" w:eastAsia="Times New Roman" w:hAnsi="Times New Roman" w:cs="Times New Roman"/>
          <w:spacing w:val="-3"/>
        </w:rPr>
      </w:pPr>
    </w:p>
    <w:p w:rsidR="00A77704" w:rsidRDefault="00A77704" w:rsidP="00A77704">
      <w:pPr>
        <w:pStyle w:val="a6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26" w:lineRule="exac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Исполнитель  передал, а Заказчик принял из обслуживания следующее электрооборудование:</w:t>
      </w:r>
    </w:p>
    <w:p w:rsidR="003F15D9" w:rsidRPr="003F15D9" w:rsidRDefault="003F15D9" w:rsidP="003F15D9">
      <w:pPr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50" w:type="dxa"/>
        <w:tblInd w:w="-459" w:type="dxa"/>
        <w:tblLayout w:type="fixed"/>
        <w:tblLook w:val="04A0"/>
      </w:tblPr>
      <w:tblGrid>
        <w:gridCol w:w="710"/>
        <w:gridCol w:w="7087"/>
        <w:gridCol w:w="1561"/>
        <w:gridCol w:w="992"/>
      </w:tblGrid>
      <w:tr w:rsidR="003F15D9" w:rsidTr="003F15D9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ind w:left="-3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7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Модуль рамы ротора, в т.ч.: (с местом под установку геофизического ролика)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Электродвигатель 1250кВт (правое исполнение)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Модуль рамы подсвечников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Лебедка вспомогательная с электроприводом ЛВ-50ВЗ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Таль электрическая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пдо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Модуль лебедочный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Тормоз колодочный ТКГ-400 УХЛ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Электродвигатель ВА-280 М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  <w:r>
              <w:rPr>
                <w:rFonts w:ascii="Times New Roman" w:hAnsi="Times New Roman" w:cs="Times New Roman"/>
              </w:rPr>
              <w:t xml:space="preserve"> 90/1000 УХЛ2 с частотным регулированием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 ТЭН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Электродвигатель 1250 кВт (правое исполнение)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Кабельные трассы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Агрегат воздушно-отопительный АП 5-50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Кран консольно-поворотный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/п3,2 т,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5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Агрегат воздушно-отопительный АП 5-50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Кабина бурильщика (оснащается оборудованием, в том числе монитор видеонаблюдения общепромышленного исполнения,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взрывозащита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обеспечивается избыточным давлением)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Блок-бокс (2500х4500, обогреваемое помещение с рабочим местом инженера по бурению)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очистки бурового раствора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Агрегат </w:t>
            </w:r>
            <w:proofErr w:type="spellStart"/>
            <w:r>
              <w:rPr>
                <w:rFonts w:ascii="Times New Roman" w:hAnsi="Times New Roman" w:cs="Times New Roman"/>
              </w:rPr>
              <w:t>электронасосный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8х6х14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Модуль грубой очистки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Перемешиватель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бурового раствора ПБРТ-7,5-ГК-1500-22-900-turbo У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Вибросито пропускная способность - 38 л/сек. Возмущающая сила G - 7,5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Дегазатор центробежный пропускная способность - 82 л/сек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Модуль тонкой очистки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СГУ на базе вибросита. Пропускная способность вибросита - 38 л/с, возмущающая сила G 7,5, пропускная способность </w:t>
            </w:r>
            <w:proofErr w:type="spellStart"/>
            <w:r>
              <w:rPr>
                <w:rFonts w:ascii="Times New Roman" w:hAnsi="Times New Roman" w:cs="Times New Roman"/>
              </w:rPr>
              <w:t>пескоотделителя</w:t>
            </w:r>
            <w:proofErr w:type="spellEnd"/>
            <w:r>
              <w:rPr>
                <w:rFonts w:ascii="Times New Roman" w:hAnsi="Times New Roman" w:cs="Times New Roman"/>
              </w:rPr>
              <w:t xml:space="preserve"> - 63 л/с, пропускная способность </w:t>
            </w:r>
            <w:proofErr w:type="spellStart"/>
            <w:r>
              <w:rPr>
                <w:rFonts w:ascii="Times New Roman" w:hAnsi="Times New Roman" w:cs="Times New Roman"/>
              </w:rPr>
              <w:t>илоотделителя</w:t>
            </w:r>
            <w:proofErr w:type="spellEnd"/>
            <w:r>
              <w:rPr>
                <w:rFonts w:ascii="Times New Roman" w:hAnsi="Times New Roman" w:cs="Times New Roman"/>
              </w:rPr>
              <w:t xml:space="preserve"> - 57 л/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Центрифуга Пропускная способность - 50м3/час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 винтовой для центрифуги Производительность - 50 м3/час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Агрегат </w:t>
            </w:r>
            <w:proofErr w:type="spellStart"/>
            <w:r>
              <w:rPr>
                <w:rFonts w:ascii="Times New Roman" w:hAnsi="Times New Roman" w:cs="Times New Roman"/>
              </w:rPr>
              <w:t>электронасосный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5x4х14 (15 кВт)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Модуль бурового раствора (расстояние от дна до лопастей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перемешивателя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по рекомендации производителя 0,4-0,5 диаметра лопасти)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Перемешиватель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бурового раствора ПБРТ-7,5-ГК-1500-22-900-turbo У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Модуль приготовления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Перемешиватель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бурового раствора ПБРТ-7,5-ГК-1500-22-900-turbo У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Перемешиватель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гидравлический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Агрегат </w:t>
            </w:r>
            <w:proofErr w:type="spellStart"/>
            <w:r>
              <w:rPr>
                <w:rFonts w:ascii="Times New Roman" w:hAnsi="Times New Roman" w:cs="Times New Roman"/>
              </w:rPr>
              <w:t>электронасосный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8х6х14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буровых насосов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Модуль Бурового насоса №1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Электропривод насоса (правый)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Электродвигатель 1180 кВт (левое исполнение)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Агрегат </w:t>
            </w:r>
            <w:proofErr w:type="spellStart"/>
            <w:r>
              <w:rPr>
                <w:rFonts w:ascii="Times New Roman" w:hAnsi="Times New Roman" w:cs="Times New Roman"/>
              </w:rPr>
              <w:t>электронасосныйГШН</w:t>
            </w:r>
            <w:proofErr w:type="spellEnd"/>
            <w:r>
              <w:rPr>
                <w:rFonts w:ascii="Times New Roman" w:hAnsi="Times New Roman" w:cs="Times New Roman"/>
              </w:rPr>
              <w:t xml:space="preserve"> 150/30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Модуль Бурового насоса №2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Электропривод насоса (левый)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Электродвигатель 1180 кВт (правое исполнение)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Агрегат </w:t>
            </w:r>
            <w:proofErr w:type="spellStart"/>
            <w:r>
              <w:rPr>
                <w:rFonts w:ascii="Times New Roman" w:hAnsi="Times New Roman" w:cs="Times New Roman"/>
              </w:rPr>
              <w:t>электронасосныйГШН</w:t>
            </w:r>
            <w:proofErr w:type="spellEnd"/>
            <w:r>
              <w:rPr>
                <w:rFonts w:ascii="Times New Roman" w:hAnsi="Times New Roman" w:cs="Times New Roman"/>
              </w:rPr>
              <w:t xml:space="preserve"> 150/30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Установка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компрессорнаявысокого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давления с рукавом для закачки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пневмокомпенсаторов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(располагается в насосном блоке)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Подвесной вертикальный шламовый насос ВШН-150 с гусаком и гофрированным рукавом.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Укрытие ЦС и БН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Вентилятор </w:t>
            </w:r>
            <w:proofErr w:type="spellStart"/>
            <w:r>
              <w:rPr>
                <w:rFonts w:ascii="Times New Roman" w:hAnsi="Times New Roman" w:cs="Times New Roman"/>
              </w:rPr>
              <w:t>крышный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радиальный ВКР-6,3-В</w:t>
            </w:r>
            <w:r>
              <w:rPr>
                <w:rFonts w:ascii="Times New Roman" w:hAnsi="Times New Roman" w:cs="Times New Roman"/>
              </w:rPr>
              <w:br/>
              <w:t>ТУ 4861-021-04614058-05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Вентилятор </w:t>
            </w:r>
            <w:proofErr w:type="spellStart"/>
            <w:r>
              <w:rPr>
                <w:rFonts w:ascii="Times New Roman" w:hAnsi="Times New Roman" w:cs="Times New Roman"/>
              </w:rPr>
              <w:t>крышный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радиальный ВКР-6,3</w:t>
            </w:r>
            <w:r>
              <w:rPr>
                <w:rFonts w:ascii="Times New Roman" w:hAnsi="Times New Roman" w:cs="Times New Roman"/>
              </w:rPr>
              <w:br/>
              <w:t>ТУ 4861-021-04614058-05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Установка монорельса  для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электротали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Таль электрическая канатная г/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3,2т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Установка компрессорного блока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Компрессорная станция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КРУНБ-6/1000-14-ХЛ1 (комплектное распределительное устройство) 5 ячеек, вход - воздушный, выход - кабельный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Трансформатор силовой масляный 630кВА, 6000/400В, гр. </w:t>
            </w:r>
            <w:proofErr w:type="spellStart"/>
            <w:r>
              <w:rPr>
                <w:rFonts w:ascii="Times New Roman" w:hAnsi="Times New Roman" w:cs="Times New Roman"/>
              </w:rPr>
              <w:t>соед</w:t>
            </w:r>
            <w:proofErr w:type="spellEnd"/>
            <w:r>
              <w:rPr>
                <w:rFonts w:ascii="Times New Roman" w:hAnsi="Times New Roman" w:cs="Times New Roman"/>
              </w:rPr>
              <w:t xml:space="preserve">. Y/y-0 d-11; ПБВ+/-2х2,5;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Динамометр электронный ДЭЛ-150 (СКПБ)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Система цифровой громкоговорящей связи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Взрывозащищённое переговорное устройство с громкоговорителем</w:t>
            </w:r>
          </w:p>
        </w:tc>
        <w:tc>
          <w:tcPr>
            <w:tcW w:w="15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Переговорное устройство с громкоговорителем</w:t>
            </w:r>
          </w:p>
        </w:tc>
        <w:tc>
          <w:tcPr>
            <w:tcW w:w="15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 LCE</w:t>
            </w:r>
          </w:p>
        </w:tc>
        <w:tc>
          <w:tcPr>
            <w:tcW w:w="15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Отдельностоящие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шкафы управления: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Шкаф </w:t>
            </w:r>
            <w:proofErr w:type="spellStart"/>
            <w:r>
              <w:rPr>
                <w:rFonts w:ascii="Times New Roman" w:hAnsi="Times New Roman" w:cs="Times New Roman"/>
              </w:rPr>
              <w:t>вышечно-лебедочного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блока с автоматическими выключателями, релейно-контакторной аппаратурой и электронными устройствами защиты.</w:t>
            </w:r>
          </w:p>
        </w:tc>
        <w:tc>
          <w:tcPr>
            <w:tcW w:w="15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Шкаф подъема вышки с вакуумными контакторами, в том числе пульт </w:t>
            </w:r>
            <w:r>
              <w:rPr>
                <w:rFonts w:ascii="Times New Roman" w:hAnsi="Times New Roman" w:cs="Times New Roman"/>
              </w:rPr>
              <w:lastRenderedPageBreak/>
              <w:t>подъема вышки с кабелем 60 метров</w:t>
            </w:r>
          </w:p>
        </w:tc>
        <w:tc>
          <w:tcPr>
            <w:tcW w:w="15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Пульт насосов (управление буровым насосом 1 и буровым насосом 2)</w:t>
            </w:r>
          </w:p>
        </w:tc>
        <w:tc>
          <w:tcPr>
            <w:tcW w:w="15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подключения геофизиков</w:t>
            </w:r>
          </w:p>
        </w:tc>
        <w:tc>
          <w:tcPr>
            <w:tcW w:w="15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Щит освещения ВЛБ</w:t>
            </w:r>
          </w:p>
        </w:tc>
        <w:tc>
          <w:tcPr>
            <w:tcW w:w="15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Щит освещения ЦС</w:t>
            </w:r>
          </w:p>
        </w:tc>
        <w:tc>
          <w:tcPr>
            <w:tcW w:w="15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собственных нужд кабины бурильщика</w:t>
            </w:r>
          </w:p>
        </w:tc>
        <w:tc>
          <w:tcPr>
            <w:tcW w:w="15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намотки каната</w:t>
            </w:r>
          </w:p>
        </w:tc>
        <w:tc>
          <w:tcPr>
            <w:tcW w:w="15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модуля лебедочного</w:t>
            </w:r>
          </w:p>
        </w:tc>
        <w:tc>
          <w:tcPr>
            <w:tcW w:w="15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кабины бурильщика ШКБ</w:t>
            </w:r>
          </w:p>
        </w:tc>
        <w:tc>
          <w:tcPr>
            <w:tcW w:w="15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Система видеонаблюдения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Взрывозащищенная видеокамера</w:t>
            </w:r>
          </w:p>
        </w:tc>
        <w:tc>
          <w:tcPr>
            <w:tcW w:w="15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Всепогодная видеокамера</w:t>
            </w:r>
          </w:p>
        </w:tc>
        <w:tc>
          <w:tcPr>
            <w:tcW w:w="15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Видеосервер</w:t>
            </w:r>
            <w:proofErr w:type="spellEnd"/>
          </w:p>
        </w:tc>
        <w:tc>
          <w:tcPr>
            <w:tcW w:w="15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5D9" w:rsidTr="003F15D9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Линия электропередач КЛ (</w:t>
            </w:r>
            <w:proofErr w:type="gramStart"/>
            <w:r>
              <w:rPr>
                <w:rFonts w:ascii="Times New Roman" w:hAnsi="Times New Roman" w:cs="Times New Roman"/>
              </w:rPr>
              <w:t>ВЛ</w:t>
            </w:r>
            <w:proofErr w:type="gramEnd"/>
            <w:r>
              <w:rPr>
                <w:rFonts w:ascii="Times New Roman" w:hAnsi="Times New Roman" w:cs="Times New Roman"/>
              </w:rPr>
              <w:t>) - 10 кВ от концевой  опоры №1,  включая линейный разъединитель РЛД –10, КЛ 10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Силовые кабельные линии 6 кВ от КРУНБ – 6(10) кВ до потребителей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Блок приготовления раствора (БПР)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Блок – контейнер управлением буровыми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нососами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тран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ром 2500 кВ*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А(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БУБНА)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Электрооборудование кустовой площадки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ДЭС 200-400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кВА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Дизель-генератор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Мобильное задание на раме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Охранно-пожарная сигнализация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ГРЩ 0,4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Трансформаторная подстанция 10/6 кВ 6,3 мВт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tabs>
                <w:tab w:val="left" w:pos="811"/>
                <w:tab w:val="left" w:pos="103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 10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Ячейки КСО 393 - …. 10кВ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 ТС 6,3 10/6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Ячейки КСО 393 - ….  6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Кабельные линии 10/6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ВЛ</w:t>
            </w:r>
            <w:proofErr w:type="gramEnd"/>
            <w:r>
              <w:rPr>
                <w:rFonts w:ascii="Times New Roman" w:hAnsi="Times New Roman" w:cs="Times New Roman"/>
              </w:rPr>
              <w:t xml:space="preserve"> - 10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ВЛИ - 0,4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/>
            </w:pP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Жилые дома (электрооборудование) в том числе на один вагон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Розетки 220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В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Система кондиционирования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Столовая 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Розетки 220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В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Система кондиционирования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Электроплиты для приготовления пищи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Холодильники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Тестомес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Шкаф жарочный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Система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водоподачи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(насосная станция)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Вытяжная вентиляция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Сауна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Печь каменка электрическая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Система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водоподачи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(насосная станция)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Прачечная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Машинка стиральная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очистки сточных вод 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Насосный агрегат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Теплый туалет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Сушилки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Обогреватель воздуходувка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F15D9" w:rsidTr="003F15D9">
        <w:trPr>
          <w:trHeight w:val="661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Уличное освещение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жил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ородка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Прожектор СДО -20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Опоры 0,4 кВ, повод СИП -4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Кабельные линии 0,4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Котельная ПКН  3 шт. (электрооборудование) в том числе на 1 котельную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Блок управления котельной «Аргус»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Щит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вводной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0,4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Розетки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Электронасосный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агрегат (ЦНС –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.д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вигатель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1.7 кВт)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41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Парк ГСМ со станцией заправки топлива (электрооборудование)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Станция заправки автотранспорта (с кабельными линиями 0,4 кВ, переносное заземление автотранспорта)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Насосный агрегат с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.д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вигателем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2.2 кВт - 15кВт для перекачки нефти и топлива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Артезианская скважина, в том числе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Станция управления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Кабельные линии 0,4 кВ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F15D9" w:rsidTr="003F15D9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Заземляющие контуры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молниезащита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9" w:rsidRDefault="003F1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3F15D9" w:rsidRPr="003F15D9" w:rsidRDefault="003F15D9" w:rsidP="003F15D9">
      <w:pPr>
        <w:tabs>
          <w:tab w:val="left" w:pos="426"/>
        </w:tabs>
        <w:rPr>
          <w:rFonts w:ascii="Times New Roman" w:hAnsi="Times New Roman" w:cs="Times New Roman"/>
          <w:b/>
        </w:rPr>
      </w:pPr>
    </w:p>
    <w:p w:rsidR="00BC51BC" w:rsidRPr="00405F40" w:rsidRDefault="00BC51BC" w:rsidP="00BC51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405F40">
        <w:rPr>
          <w:rFonts w:ascii="Times New Roman" w:eastAsia="Times New Roman" w:hAnsi="Times New Roman" w:cs="Times New Roman"/>
          <w:bCs/>
        </w:rPr>
        <w:t xml:space="preserve">2. </w:t>
      </w:r>
      <w:r w:rsidR="00A9786A">
        <w:rPr>
          <w:rFonts w:ascii="Times New Roman" w:eastAsia="Times New Roman" w:hAnsi="Times New Roman" w:cs="Times New Roman"/>
          <w:bCs/>
        </w:rPr>
        <w:t>Э</w:t>
      </w:r>
      <w:r w:rsidR="00A9786A">
        <w:rPr>
          <w:rFonts w:ascii="Times New Roman" w:eastAsia="Times New Roman" w:hAnsi="Times New Roman" w:cs="Times New Roman"/>
        </w:rPr>
        <w:t>лектрооборудование</w:t>
      </w:r>
      <w:r w:rsidR="00B272FB">
        <w:rPr>
          <w:rFonts w:ascii="Times New Roman" w:eastAsia="Times New Roman" w:hAnsi="Times New Roman" w:cs="Times New Roman"/>
          <w:bCs/>
        </w:rPr>
        <w:t xml:space="preserve"> передано из</w:t>
      </w:r>
      <w:r w:rsidRPr="00405F40">
        <w:rPr>
          <w:rFonts w:ascii="Times New Roman" w:eastAsia="Times New Roman" w:hAnsi="Times New Roman" w:cs="Times New Roman"/>
          <w:bCs/>
        </w:rPr>
        <w:t xml:space="preserve"> </w:t>
      </w:r>
      <w:r w:rsidR="00D658C5" w:rsidRPr="00405F40">
        <w:rPr>
          <w:rFonts w:ascii="Times New Roman" w:eastAsia="Times New Roman" w:hAnsi="Times New Roman" w:cs="Times New Roman"/>
          <w:bCs/>
        </w:rPr>
        <w:t>обслуживани</w:t>
      </w:r>
      <w:r w:rsidR="00B272FB">
        <w:rPr>
          <w:rFonts w:ascii="Times New Roman" w:eastAsia="Times New Roman" w:hAnsi="Times New Roman" w:cs="Times New Roman"/>
          <w:bCs/>
        </w:rPr>
        <w:t>я</w:t>
      </w:r>
      <w:r w:rsidR="00D658C5" w:rsidRPr="00405F40">
        <w:rPr>
          <w:rFonts w:ascii="Times New Roman" w:eastAsia="Times New Roman" w:hAnsi="Times New Roman" w:cs="Times New Roman"/>
          <w:bCs/>
        </w:rPr>
        <w:t xml:space="preserve">, </w:t>
      </w:r>
      <w:r w:rsidRPr="00405F40">
        <w:rPr>
          <w:rFonts w:ascii="Times New Roman" w:eastAsia="Times New Roman" w:hAnsi="Times New Roman" w:cs="Times New Roman"/>
          <w:bCs/>
        </w:rPr>
        <w:t xml:space="preserve"> в технически исправном состоянии </w:t>
      </w:r>
      <w:r w:rsidR="00B272FB">
        <w:rPr>
          <w:rFonts w:ascii="Times New Roman" w:eastAsia="Times New Roman" w:hAnsi="Times New Roman" w:cs="Times New Roman"/>
          <w:bCs/>
        </w:rPr>
        <w:t>Заказчик</w:t>
      </w:r>
      <w:r w:rsidR="00D658C5" w:rsidRPr="00405F40">
        <w:rPr>
          <w:rFonts w:ascii="Times New Roman" w:eastAsia="Times New Roman" w:hAnsi="Times New Roman" w:cs="Times New Roman"/>
          <w:bCs/>
        </w:rPr>
        <w:t xml:space="preserve"> </w:t>
      </w:r>
      <w:r w:rsidRPr="00405F40">
        <w:rPr>
          <w:rFonts w:ascii="Times New Roman" w:eastAsia="Times New Roman" w:hAnsi="Times New Roman" w:cs="Times New Roman"/>
          <w:bCs/>
        </w:rPr>
        <w:t xml:space="preserve"> претензий по техническому состоянию </w:t>
      </w:r>
      <w:r w:rsidR="00A9786A">
        <w:rPr>
          <w:rFonts w:ascii="Times New Roman" w:eastAsia="Times New Roman" w:hAnsi="Times New Roman" w:cs="Times New Roman"/>
        </w:rPr>
        <w:t>электрооборудования</w:t>
      </w:r>
      <w:r w:rsidRPr="00405F40">
        <w:rPr>
          <w:rFonts w:ascii="Times New Roman" w:eastAsia="Times New Roman" w:hAnsi="Times New Roman" w:cs="Times New Roman"/>
          <w:bCs/>
        </w:rPr>
        <w:t xml:space="preserve"> к </w:t>
      </w:r>
      <w:r w:rsidR="00B272FB">
        <w:rPr>
          <w:rFonts w:ascii="Times New Roman" w:eastAsia="Times New Roman" w:hAnsi="Times New Roman" w:cs="Times New Roman"/>
          <w:bCs/>
        </w:rPr>
        <w:t>Исполнителю</w:t>
      </w:r>
      <w:r w:rsidR="00D658C5" w:rsidRPr="00405F40">
        <w:rPr>
          <w:rFonts w:ascii="Times New Roman" w:eastAsia="Times New Roman" w:hAnsi="Times New Roman" w:cs="Times New Roman"/>
          <w:bCs/>
        </w:rPr>
        <w:t xml:space="preserve"> </w:t>
      </w:r>
      <w:r w:rsidRPr="00405F40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405F40">
        <w:rPr>
          <w:rFonts w:ascii="Times New Roman" w:eastAsia="Times New Roman" w:hAnsi="Times New Roman" w:cs="Times New Roman"/>
          <w:bCs/>
        </w:rPr>
        <w:t>____</w:t>
      </w:r>
      <w:r w:rsidRPr="00405F40">
        <w:rPr>
          <w:rFonts w:ascii="Times New Roman" w:eastAsia="Times New Roman" w:hAnsi="Times New Roman" w:cs="Times New Roman"/>
          <w:bCs/>
          <w:u w:val="single"/>
        </w:rPr>
        <w:t>не</w:t>
      </w:r>
      <w:proofErr w:type="spellEnd"/>
      <w:r w:rsidRPr="00405F40">
        <w:rPr>
          <w:rFonts w:ascii="Times New Roman" w:eastAsia="Times New Roman" w:hAnsi="Times New Roman" w:cs="Times New Roman"/>
          <w:bCs/>
        </w:rPr>
        <w:t xml:space="preserve">_____ имеет. </w:t>
      </w:r>
    </w:p>
    <w:p w:rsidR="00BC51BC" w:rsidRPr="00405F40" w:rsidRDefault="00BC51BC" w:rsidP="00BC51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9243F7" w:rsidRPr="00405F40" w:rsidRDefault="009243F7" w:rsidP="00BC51BC">
      <w:pPr>
        <w:widowControl w:val="0"/>
        <w:shd w:val="clear" w:color="auto" w:fill="FFFFFF"/>
        <w:autoSpaceDE w:val="0"/>
        <w:autoSpaceDN w:val="0"/>
        <w:adjustRightInd w:val="0"/>
        <w:spacing w:after="0" w:line="245" w:lineRule="exact"/>
        <w:ind w:right="586"/>
        <w:jc w:val="both"/>
        <w:rPr>
          <w:rFonts w:ascii="Times New Roman" w:eastAsia="Times New Roman" w:hAnsi="Times New Roman" w:cs="Times New Roman"/>
          <w:bCs/>
          <w:color w:val="000000"/>
        </w:rPr>
      </w:pPr>
    </w:p>
    <w:p w:rsidR="00BC51BC" w:rsidRPr="00405F40" w:rsidRDefault="00DB76BF" w:rsidP="00BC51BC">
      <w:pPr>
        <w:widowControl w:val="0"/>
        <w:spacing w:after="0" w:line="240" w:lineRule="auto"/>
        <w:ind w:left="40" w:right="280"/>
        <w:rPr>
          <w:rFonts w:ascii="Times New Roman" w:eastAsia="Times New Roman" w:hAnsi="Times New Roman" w:cs="Times New Roman"/>
          <w:b/>
          <w:color w:val="000000"/>
          <w:spacing w:val="4"/>
        </w:rPr>
      </w:pPr>
      <w:r w:rsidRPr="00405F40">
        <w:rPr>
          <w:rFonts w:ascii="Times New Roman" w:eastAsia="Times New Roman" w:hAnsi="Times New Roman" w:cs="Times New Roman"/>
          <w:b/>
          <w:spacing w:val="4"/>
        </w:rPr>
        <w:t>_____________</w:t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="00BC51BC" w:rsidRPr="00405F40">
        <w:rPr>
          <w:rFonts w:ascii="Times New Roman" w:eastAsia="Times New Roman" w:hAnsi="Times New Roman" w:cs="Times New Roman"/>
          <w:b/>
          <w:bCs/>
          <w:spacing w:val="4"/>
        </w:rPr>
        <w:t xml:space="preserve"> </w:t>
      </w:r>
      <w:r w:rsidR="00BC51BC" w:rsidRPr="00405F40">
        <w:rPr>
          <w:rFonts w:ascii="Times New Roman" w:eastAsia="Times New Roman" w:hAnsi="Times New Roman" w:cs="Times New Roman"/>
          <w:b/>
          <w:bCs/>
          <w:spacing w:val="4"/>
        </w:rPr>
        <w:tab/>
        <w:t xml:space="preserve">   </w:t>
      </w:r>
      <w:r w:rsidRPr="00405F40">
        <w:rPr>
          <w:rFonts w:ascii="Times New Roman" w:eastAsia="Times New Roman" w:hAnsi="Times New Roman" w:cs="Times New Roman"/>
          <w:b/>
          <w:color w:val="000000"/>
          <w:spacing w:val="4"/>
        </w:rPr>
        <w:t>____________</w:t>
      </w:r>
      <w:r w:rsidR="00BC51BC" w:rsidRPr="00405F40">
        <w:rPr>
          <w:rFonts w:ascii="Times New Roman" w:eastAsia="Times New Roman" w:hAnsi="Times New Roman" w:cs="Times New Roman"/>
          <w:b/>
          <w:color w:val="000000"/>
          <w:spacing w:val="4"/>
        </w:rPr>
        <w:t xml:space="preserve"> 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405F40" w:rsidRPr="00405F40" w:rsidTr="0085200E">
        <w:tc>
          <w:tcPr>
            <w:tcW w:w="4511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405F40" w:rsidRPr="00405F40" w:rsidRDefault="00405F40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405F40" w:rsidRPr="00405F40" w:rsidTr="0085200E">
        <w:tc>
          <w:tcPr>
            <w:tcW w:w="4511" w:type="dxa"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405F40" w:rsidRPr="00405F40" w:rsidRDefault="00405F40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___________________ /________________ </w:t>
            </w:r>
          </w:p>
        </w:tc>
      </w:tr>
    </w:tbl>
    <w:p w:rsidR="00405F40" w:rsidRPr="00405F40" w:rsidRDefault="00405F40" w:rsidP="00405F40">
      <w:pPr>
        <w:contextualSpacing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>Форма согласована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405F40" w:rsidRPr="00405F40" w:rsidTr="0085200E">
        <w:tc>
          <w:tcPr>
            <w:tcW w:w="4511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405F40" w:rsidRPr="00405F40" w:rsidRDefault="00405F40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405F40" w:rsidRPr="00405F40" w:rsidTr="0085200E">
        <w:tc>
          <w:tcPr>
            <w:tcW w:w="4511" w:type="dxa"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ХХХ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405F40" w:rsidRPr="00405F40" w:rsidRDefault="00405F40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BC51BC" w:rsidRPr="00405F40" w:rsidRDefault="00BC51BC" w:rsidP="00405F40">
      <w:pPr>
        <w:widowControl w:val="0"/>
        <w:spacing w:after="0" w:line="240" w:lineRule="auto"/>
        <w:ind w:right="280"/>
        <w:rPr>
          <w:rFonts w:ascii="Times New Roman" w:hAnsi="Times New Roman" w:cs="Times New Roman"/>
        </w:rPr>
      </w:pPr>
    </w:p>
    <w:sectPr w:rsidR="00BC51BC" w:rsidRPr="00405F40" w:rsidSect="00BC51BC">
      <w:type w:val="continuous"/>
      <w:pgSz w:w="11909" w:h="16834"/>
      <w:pgMar w:top="1701" w:right="852" w:bottom="720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F40" w:rsidRDefault="00405F40" w:rsidP="00405F40">
      <w:pPr>
        <w:spacing w:after="0" w:line="240" w:lineRule="auto"/>
      </w:pPr>
      <w:r>
        <w:separator/>
      </w:r>
    </w:p>
  </w:endnote>
  <w:endnote w:type="continuationSeparator" w:id="1">
    <w:p w:rsidR="00405F40" w:rsidRDefault="00405F40" w:rsidP="00405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F40" w:rsidRDefault="00405F40" w:rsidP="00405F40">
      <w:pPr>
        <w:spacing w:after="0" w:line="240" w:lineRule="auto"/>
      </w:pPr>
      <w:r>
        <w:separator/>
      </w:r>
    </w:p>
  </w:footnote>
  <w:footnote w:type="continuationSeparator" w:id="1">
    <w:p w:rsidR="00405F40" w:rsidRDefault="00405F40" w:rsidP="00405F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95749"/>
    <w:multiLevelType w:val="hybridMultilevel"/>
    <w:tmpl w:val="67A83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C4960"/>
    <w:multiLevelType w:val="multilevel"/>
    <w:tmpl w:val="87A0A2A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C51BC"/>
    <w:rsid w:val="000554F6"/>
    <w:rsid w:val="00145203"/>
    <w:rsid w:val="002158BB"/>
    <w:rsid w:val="0021748D"/>
    <w:rsid w:val="002E2AA8"/>
    <w:rsid w:val="003F15D9"/>
    <w:rsid w:val="00405F40"/>
    <w:rsid w:val="0041093B"/>
    <w:rsid w:val="0043063C"/>
    <w:rsid w:val="005F32E5"/>
    <w:rsid w:val="006B55DF"/>
    <w:rsid w:val="006D7AB6"/>
    <w:rsid w:val="006E4C0C"/>
    <w:rsid w:val="006F0593"/>
    <w:rsid w:val="00754F1D"/>
    <w:rsid w:val="00847A49"/>
    <w:rsid w:val="0088646E"/>
    <w:rsid w:val="00911AD7"/>
    <w:rsid w:val="00912A99"/>
    <w:rsid w:val="009243F7"/>
    <w:rsid w:val="009E0A42"/>
    <w:rsid w:val="00A77704"/>
    <w:rsid w:val="00A9786A"/>
    <w:rsid w:val="00B272FB"/>
    <w:rsid w:val="00B54972"/>
    <w:rsid w:val="00B77BD2"/>
    <w:rsid w:val="00BC51BC"/>
    <w:rsid w:val="00BD44C3"/>
    <w:rsid w:val="00D3675E"/>
    <w:rsid w:val="00D658C5"/>
    <w:rsid w:val="00DA736A"/>
    <w:rsid w:val="00DB76BF"/>
    <w:rsid w:val="00F11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405F40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05F40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uiPriority w:val="99"/>
    <w:unhideWhenUsed/>
    <w:rsid w:val="00405F40"/>
    <w:rPr>
      <w:vertAlign w:val="superscript"/>
    </w:rPr>
  </w:style>
  <w:style w:type="paragraph" w:styleId="a6">
    <w:name w:val="List Paragraph"/>
    <w:basedOn w:val="a"/>
    <w:uiPriority w:val="34"/>
    <w:qFormat/>
    <w:rsid w:val="00405F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6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164B9-A3B5-48E6-A6CC-A9ADB4D08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1445</Words>
  <Characters>8242</Characters>
  <Application>Microsoft Office Word</Application>
  <DocSecurity>0</DocSecurity>
  <Lines>68</Lines>
  <Paragraphs>19</Paragraphs>
  <ScaleCrop>false</ScaleCrop>
  <Company>ООО "БНГРЭ"</Company>
  <LinksUpToDate>false</LinksUpToDate>
  <CharactersWithSpaces>9668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Tihonov_av</dc:creator>
  <cp:lastModifiedBy>Yuzhakova_PE</cp:lastModifiedBy>
  <cp:revision>6</cp:revision>
  <dcterms:created xsi:type="dcterms:W3CDTF">2018-03-30T12:02:00Z</dcterms:created>
  <dcterms:modified xsi:type="dcterms:W3CDTF">2018-04-06T07:43:00Z</dcterms:modified>
</cp:coreProperties>
</file>